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182C" w:rsidRDefault="00E7182C">
      <w:pPr>
        <w:rPr>
          <w:b/>
          <w:noProof/>
        </w:rPr>
      </w:pPr>
      <w:r>
        <w:rPr>
          <w:b/>
          <w:noProof/>
        </w:rPr>
        <w:t>2018 MOSAC2 Workshop List (updated 9-18)</w:t>
      </w:r>
    </w:p>
    <w:p w:rsidR="00E7182C" w:rsidRDefault="00E7182C">
      <w:pPr>
        <w:rPr>
          <w:b/>
          <w:noProof/>
        </w:rPr>
      </w:pPr>
    </w:p>
    <w:p w:rsidR="00E7182C" w:rsidRPr="00E7182C" w:rsidRDefault="00E7182C">
      <w:pPr>
        <w:rPr>
          <w:b/>
        </w:rPr>
      </w:pPr>
    </w:p>
    <w:p w:rsidR="00E7182C" w:rsidRPr="00E0736A" w:rsidRDefault="00E7182C">
      <w:pPr>
        <w:rPr>
          <w:b/>
        </w:rPr>
      </w:pPr>
      <w:r w:rsidRPr="003C0F87">
        <w:rPr>
          <w:b/>
          <w:noProof/>
        </w:rPr>
        <w:t>Boost Your Skills in Teaching STEM</w:t>
      </w:r>
    </w:p>
    <w:p w:rsidR="00E7182C" w:rsidRDefault="00E7182C">
      <w:r>
        <w:rPr>
          <w:noProof/>
        </w:rPr>
        <w:t>Lynn C. Farrin</w:t>
      </w:r>
      <w:r>
        <w:t xml:space="preserve">, </w:t>
      </w:r>
      <w:r>
        <w:rPr>
          <w:noProof/>
        </w:rPr>
        <w:t>Maine Mathematics and Science Alliance</w:t>
      </w:r>
    </w:p>
    <w:p w:rsidR="00E7182C" w:rsidRDefault="00E7182C">
      <w:r>
        <w:rPr>
          <w:noProof/>
        </w:rPr>
        <w:t>It’s no secret! Afterschool STEM programming engages kids, generates excitement and creates passionate learners. As we facilitate STEM activities, what we can do to make the learning even more impactful?  During this session, you’ll have the opportunity to test drive and sign up for a no-cost PD program focused on improving our STEM facilitation skills, such as Asking Purposeful Questions. Whether you’re new to teaching STEM, are a seasoned veteran or direct STEM programming, this fun and engaging session will give you a glimpse of the free resources and collaborative peer coaching support available to you through this program.</w:t>
      </w:r>
    </w:p>
    <w:p w:rsidR="00E7182C" w:rsidRDefault="00E7182C"/>
    <w:p w:rsidR="00E7182C" w:rsidRPr="00E0736A" w:rsidRDefault="00E7182C">
      <w:pPr>
        <w:rPr>
          <w:b/>
        </w:rPr>
      </w:pPr>
      <w:r w:rsidRPr="003C0F87">
        <w:rPr>
          <w:b/>
          <w:noProof/>
        </w:rPr>
        <w:t>Unlock your "Imaginetivity"and PLAY!</w:t>
      </w:r>
    </w:p>
    <w:p w:rsidR="00E7182C" w:rsidRDefault="00E7182C">
      <w:r>
        <w:rPr>
          <w:noProof/>
        </w:rPr>
        <w:t>Tyler Kearns</w:t>
      </w:r>
      <w:r>
        <w:t xml:space="preserve">, </w:t>
      </w:r>
      <w:r>
        <w:rPr>
          <w:noProof/>
        </w:rPr>
        <w:t>Clayton School Dist.</w:t>
      </w:r>
    </w:p>
    <w:p w:rsidR="00E7182C" w:rsidRDefault="00E7182C">
      <w:r>
        <w:rPr>
          <w:noProof/>
        </w:rPr>
        <w:t>We all play in afterschool but do you know why? Can you explain to your parents why play is important? In this session you will learn the secrets of PLAY  and then go hands on and create, learn, and play games and activities you can take back to your staff and students.</w:t>
      </w:r>
    </w:p>
    <w:p w:rsidR="00E7182C" w:rsidRDefault="00E7182C"/>
    <w:p w:rsidR="00E7182C" w:rsidRPr="00E0736A" w:rsidRDefault="00E7182C">
      <w:pPr>
        <w:rPr>
          <w:b/>
        </w:rPr>
      </w:pPr>
      <w:r w:rsidRPr="003C0F87">
        <w:rPr>
          <w:b/>
          <w:noProof/>
        </w:rPr>
        <w:t>Afterschool Meals: A Win-Win-Win for MO Schools, Kids, &amp; Nonprofit Orgs!</w:t>
      </w:r>
    </w:p>
    <w:p w:rsidR="00E7182C" w:rsidRDefault="00E7182C">
      <w:r>
        <w:rPr>
          <w:noProof/>
        </w:rPr>
        <w:t>Jonathan Barry</w:t>
      </w:r>
      <w:r>
        <w:t xml:space="preserve">, </w:t>
      </w:r>
      <w:r>
        <w:rPr>
          <w:noProof/>
        </w:rPr>
        <w:t>Family &amp; Community Trust</w:t>
      </w:r>
    </w:p>
    <w:p w:rsidR="00E7182C" w:rsidRDefault="00E7182C">
      <w:r>
        <w:rPr>
          <w:noProof/>
        </w:rPr>
        <w:t>The CACFP At-Risk Afterschool meals program provides kids with a nutritious meal fueling one of the most active times of day; between lunch and dinner. Afterschool meals programs, available to schools and nonprofits can provide a financial boost to food service programs and be a lifeline for kids who may not have dinner waiting at home. Learn how your organization can get involved in helping eliminate food insecurity in your community!</w:t>
      </w:r>
    </w:p>
    <w:p w:rsidR="00E7182C" w:rsidRDefault="00E7182C"/>
    <w:p w:rsidR="00E7182C" w:rsidRPr="00E0736A" w:rsidRDefault="00E7182C">
      <w:pPr>
        <w:rPr>
          <w:b/>
        </w:rPr>
      </w:pPr>
      <w:r w:rsidRPr="003C0F87">
        <w:rPr>
          <w:b/>
          <w:noProof/>
        </w:rPr>
        <w:t>Purpose &amp; Perspective: Learning How to Stay Grounded through Life's Daily Dramas</w:t>
      </w:r>
    </w:p>
    <w:p w:rsidR="00E7182C" w:rsidRDefault="00E7182C">
      <w:r>
        <w:rPr>
          <w:noProof/>
        </w:rPr>
        <w:t>Colleen Abbott</w:t>
      </w:r>
      <w:r>
        <w:t xml:space="preserve">, </w:t>
      </w:r>
      <w:r>
        <w:rPr>
          <w:noProof/>
        </w:rPr>
        <w:t>Eldon Learning Enriched Afterschool Program (LEAP)</w:t>
      </w:r>
    </w:p>
    <w:p w:rsidR="00E7182C" w:rsidRDefault="00E7182C">
      <w:r>
        <w:rPr>
          <w:noProof/>
        </w:rPr>
        <w:t>Does daily staff or parent drama get you down? Is your work place full of energy or full of strife? Does it ever feel like you are living in the Wild Kingdom? Naming our animal behaviors and how to prevent them in our relationships, this workshop will provide fun ways to name the issue, provide solutions, and better understand the role we as leaders play in these situations.</w:t>
      </w:r>
    </w:p>
    <w:p w:rsidR="00E7182C" w:rsidRDefault="00E7182C"/>
    <w:p w:rsidR="00E7182C" w:rsidRPr="00E0736A" w:rsidRDefault="00E7182C">
      <w:pPr>
        <w:rPr>
          <w:b/>
        </w:rPr>
      </w:pPr>
      <w:r w:rsidRPr="003C0F87">
        <w:rPr>
          <w:b/>
          <w:noProof/>
        </w:rPr>
        <w:lastRenderedPageBreak/>
        <w:t>Using the Toolbox to Manage Professional Developent</w:t>
      </w:r>
    </w:p>
    <w:p w:rsidR="00E7182C" w:rsidRDefault="00E7182C">
      <w:r>
        <w:rPr>
          <w:noProof/>
        </w:rPr>
        <w:t>Aleesha Coke</w:t>
      </w:r>
      <w:r>
        <w:t xml:space="preserve">, </w:t>
      </w:r>
      <w:r>
        <w:rPr>
          <w:noProof/>
        </w:rPr>
        <w:t>OPEN Initiative</w:t>
      </w:r>
    </w:p>
    <w:p w:rsidR="00E7182C" w:rsidRDefault="00E7182C">
      <w:r>
        <w:rPr>
          <w:noProof/>
        </w:rPr>
        <w:t>Inspiring practitioners to see professional development as a career-long journey, and to take ownership and pride in that journey. This session will also provide the guidance needed for practitioners to competently use the tools available that support their professional development.</w:t>
      </w:r>
    </w:p>
    <w:p w:rsidR="00E7182C" w:rsidRDefault="00E7182C"/>
    <w:p w:rsidR="00E7182C" w:rsidRPr="00E0736A" w:rsidRDefault="00E7182C">
      <w:pPr>
        <w:rPr>
          <w:b/>
        </w:rPr>
      </w:pPr>
      <w:r w:rsidRPr="003C0F87">
        <w:rPr>
          <w:b/>
          <w:noProof/>
        </w:rPr>
        <w:t>Zen in the After School Program</w:t>
      </w:r>
    </w:p>
    <w:p w:rsidR="00E7182C" w:rsidRDefault="00E7182C">
      <w:r>
        <w:rPr>
          <w:noProof/>
        </w:rPr>
        <w:t>Susan Vasterling</w:t>
      </w:r>
      <w:r>
        <w:t xml:space="preserve">, </w:t>
      </w:r>
      <w:r>
        <w:rPr>
          <w:noProof/>
        </w:rPr>
        <w:t>Parkway Rockwood Community Ed</w:t>
      </w:r>
    </w:p>
    <w:p w:rsidR="00E7182C" w:rsidRDefault="00E7182C">
      <w:r>
        <w:rPr>
          <w:noProof/>
        </w:rPr>
        <w:t>The importance of presenting a space to create environments which foster natural engagement, encourage participation and exploration.</w:t>
      </w:r>
    </w:p>
    <w:p w:rsidR="00E7182C" w:rsidRDefault="00E7182C"/>
    <w:p w:rsidR="00E7182C" w:rsidRPr="00E0736A" w:rsidRDefault="00E7182C">
      <w:pPr>
        <w:rPr>
          <w:b/>
        </w:rPr>
      </w:pPr>
      <w:r w:rsidRPr="003C0F87">
        <w:rPr>
          <w:b/>
          <w:noProof/>
        </w:rPr>
        <w:t>Stewards of Children</w:t>
      </w:r>
    </w:p>
    <w:p w:rsidR="00E7182C" w:rsidRDefault="00E7182C">
      <w:r>
        <w:rPr>
          <w:noProof/>
        </w:rPr>
        <w:t>Kelly Schultz</w:t>
      </w:r>
      <w:r>
        <w:t xml:space="preserve">, </w:t>
      </w:r>
      <w:r>
        <w:rPr>
          <w:noProof/>
        </w:rPr>
        <w:t>State of Missouri Office of Child Advocate</w:t>
      </w:r>
    </w:p>
    <w:p w:rsidR="00E7182C" w:rsidRDefault="00E7182C">
      <w:r>
        <w:rPr>
          <w:noProof/>
        </w:rPr>
        <w:t>Stewards of Children is the only evidence informed prevention of child sexual abuse training in the nation. Participants will learn to prevent, identify and respond to child sexual abuse.</w:t>
      </w:r>
    </w:p>
    <w:p w:rsidR="00E7182C" w:rsidRDefault="00E7182C">
      <w:pPr>
        <w:rPr>
          <w:b/>
          <w:noProof/>
        </w:rPr>
      </w:pPr>
    </w:p>
    <w:p w:rsidR="00E7182C" w:rsidRPr="00E0736A" w:rsidRDefault="00E7182C">
      <w:pPr>
        <w:rPr>
          <w:b/>
        </w:rPr>
      </w:pPr>
      <w:r w:rsidRPr="003C0F87">
        <w:rPr>
          <w:b/>
          <w:noProof/>
        </w:rPr>
        <w:t>The Teen Experience</w:t>
      </w:r>
    </w:p>
    <w:p w:rsidR="00E7182C" w:rsidRDefault="00E7182C">
      <w:r>
        <w:rPr>
          <w:noProof/>
        </w:rPr>
        <w:t>Courtney Taylor-El</w:t>
      </w:r>
      <w:r>
        <w:t xml:space="preserve">, </w:t>
      </w:r>
      <w:r>
        <w:rPr>
          <w:noProof/>
        </w:rPr>
        <w:t>Dallas Afterschool</w:t>
      </w:r>
    </w:p>
    <w:p w:rsidR="00E7182C" w:rsidRDefault="00E7182C">
      <w:r>
        <w:rPr>
          <w:noProof/>
        </w:rPr>
        <w:t>Have teens that just won’t engage? Need the basic tools to  gauge their interests? Venture into the world of teen afterschool programming and  find out what it takes to motivate &amp; retain teens in your program through scenarios and hands-on learning activities! We will address relationship building, communication, &amp; social-emotional learning while also building idealistic teen programs using the 7 Developmental Needs of Early Adolescence.</w:t>
      </w:r>
    </w:p>
    <w:p w:rsidR="00E7182C" w:rsidRDefault="00E7182C"/>
    <w:p w:rsidR="00E7182C" w:rsidRPr="0056776C" w:rsidRDefault="00E7182C" w:rsidP="00E7182C">
      <w:pPr>
        <w:pStyle w:val="KITbold"/>
      </w:pPr>
      <w:r>
        <w:t>Gearing Up for Inclusion</w:t>
      </w:r>
    </w:p>
    <w:p w:rsidR="00E7182C" w:rsidRDefault="00E7182C" w:rsidP="00E7182C">
      <w:pPr>
        <w:pStyle w:val="KITbold"/>
        <w:rPr>
          <w:rFonts w:cs="Calibri"/>
          <w:b w:val="0"/>
          <w:color w:val="664E40"/>
          <w:szCs w:val="22"/>
          <w:shd w:val="clear" w:color="auto" w:fill="FFFFFF"/>
        </w:rPr>
      </w:pPr>
    </w:p>
    <w:p w:rsidR="00E7182C" w:rsidRDefault="00E7182C" w:rsidP="00E7182C">
      <w:pPr>
        <w:pStyle w:val="KITbold"/>
        <w:rPr>
          <w:rFonts w:cs="Calibri"/>
          <w:b w:val="0"/>
          <w:color w:val="664E40"/>
          <w:szCs w:val="22"/>
          <w:shd w:val="clear" w:color="auto" w:fill="FFFFFF"/>
        </w:rPr>
      </w:pPr>
      <w:r>
        <w:rPr>
          <w:rFonts w:cs="Calibri"/>
          <w:b w:val="0"/>
          <w:color w:val="664E40"/>
          <w:szCs w:val="22"/>
          <w:shd w:val="clear" w:color="auto" w:fill="FFFFFF"/>
        </w:rPr>
        <w:t>Kids Included Together</w:t>
      </w:r>
    </w:p>
    <w:p w:rsidR="00E7182C" w:rsidRDefault="00E7182C" w:rsidP="00E7182C">
      <w:pPr>
        <w:pStyle w:val="KITbold"/>
        <w:rPr>
          <w:rFonts w:cs="Calibri"/>
          <w:b w:val="0"/>
          <w:color w:val="664E40"/>
          <w:szCs w:val="22"/>
          <w:shd w:val="clear" w:color="auto" w:fill="FFFFFF"/>
        </w:rPr>
      </w:pPr>
    </w:p>
    <w:p w:rsidR="00E7182C" w:rsidRDefault="00E7182C" w:rsidP="00E7182C">
      <w:pPr>
        <w:pStyle w:val="KITbold"/>
        <w:rPr>
          <w:rFonts w:cs="Calibri"/>
          <w:b w:val="0"/>
          <w:color w:val="664E40"/>
          <w:szCs w:val="22"/>
          <w:shd w:val="clear" w:color="auto" w:fill="FFFFFF"/>
        </w:rPr>
      </w:pPr>
      <w:r w:rsidRPr="000942D3">
        <w:rPr>
          <w:rFonts w:cs="Calibri"/>
          <w:b w:val="0"/>
          <w:color w:val="664E40"/>
          <w:szCs w:val="22"/>
          <w:shd w:val="clear" w:color="auto" w:fill="FFFFFF"/>
        </w:rPr>
        <w:t>Ever hear staff say,</w:t>
      </w:r>
      <w:proofErr w:type="gramStart"/>
      <w:r w:rsidRPr="000942D3">
        <w:rPr>
          <w:rFonts w:cs="Calibri"/>
          <w:b w:val="0"/>
          <w:color w:val="664E40"/>
          <w:szCs w:val="22"/>
          <w:shd w:val="clear" w:color="auto" w:fill="FFFFFF"/>
        </w:rPr>
        <w:t>  "</w:t>
      </w:r>
      <w:proofErr w:type="gramEnd"/>
      <w:r w:rsidRPr="000942D3">
        <w:rPr>
          <w:rFonts w:cs="Calibri"/>
          <w:b w:val="0"/>
          <w:color w:val="664E40"/>
          <w:szCs w:val="22"/>
          <w:shd w:val="clear" w:color="auto" w:fill="FFFFFF"/>
        </w:rPr>
        <w:t>We weren't trained for this!"? As</w:t>
      </w:r>
      <w:r>
        <w:rPr>
          <w:rFonts w:cs="Calibri"/>
          <w:b w:val="0"/>
          <w:color w:val="664E40"/>
          <w:szCs w:val="22"/>
          <w:shd w:val="clear" w:color="auto" w:fill="FFFFFF"/>
        </w:rPr>
        <w:t xml:space="preserve"> the field leader in inclusion</w:t>
      </w:r>
      <w:r w:rsidRPr="000942D3">
        <w:rPr>
          <w:rFonts w:cs="Calibri"/>
          <w:b w:val="0"/>
          <w:color w:val="664E40"/>
          <w:szCs w:val="22"/>
          <w:shd w:val="clear" w:color="auto" w:fill="FFFFFF"/>
        </w:rPr>
        <w:t xml:space="preserve">, Kids Included Together is your friendly guide to enhancing disability inclusion and supporting positive behavior in your </w:t>
      </w:r>
      <w:r>
        <w:rPr>
          <w:rFonts w:cs="Calibri"/>
          <w:b w:val="0"/>
          <w:color w:val="664E40"/>
          <w:szCs w:val="22"/>
          <w:shd w:val="clear" w:color="auto" w:fill="FFFFFF"/>
        </w:rPr>
        <w:t>after school program</w:t>
      </w:r>
      <w:r w:rsidRPr="000942D3">
        <w:rPr>
          <w:rFonts w:cs="Calibri"/>
          <w:b w:val="0"/>
          <w:color w:val="664E40"/>
          <w:szCs w:val="22"/>
          <w:shd w:val="clear" w:color="auto" w:fill="FFFFFF"/>
        </w:rPr>
        <w:t xml:space="preserve">. This highly interactive workshop will provide practical steps to achieve your disability inclusion goals.  Through scenarios taken from real world situations, KIT will outline a path of resources and supports to access at time of need. Participants will leave with several resources including a tool to gather information from families </w:t>
      </w:r>
      <w:r>
        <w:rPr>
          <w:rFonts w:cs="Calibri"/>
          <w:b w:val="0"/>
          <w:color w:val="664E40"/>
          <w:szCs w:val="22"/>
          <w:shd w:val="clear" w:color="auto" w:fill="FFFFFF"/>
        </w:rPr>
        <w:t xml:space="preserve">and </w:t>
      </w:r>
      <w:r w:rsidRPr="000942D3">
        <w:rPr>
          <w:rFonts w:cs="Calibri"/>
          <w:b w:val="0"/>
          <w:color w:val="664E40"/>
          <w:szCs w:val="22"/>
          <w:shd w:val="clear" w:color="auto" w:fill="FFFFFF"/>
        </w:rPr>
        <w:t xml:space="preserve">a self-assessment to gauge </w:t>
      </w:r>
      <w:r>
        <w:rPr>
          <w:rFonts w:cs="Calibri"/>
          <w:b w:val="0"/>
          <w:color w:val="664E40"/>
          <w:szCs w:val="22"/>
          <w:shd w:val="clear" w:color="auto" w:fill="FFFFFF"/>
        </w:rPr>
        <w:t>your program’s</w:t>
      </w:r>
      <w:r w:rsidRPr="000942D3">
        <w:rPr>
          <w:rFonts w:cs="Calibri"/>
          <w:b w:val="0"/>
          <w:color w:val="664E40"/>
          <w:szCs w:val="22"/>
          <w:shd w:val="clear" w:color="auto" w:fill="FFFFFF"/>
        </w:rPr>
        <w:t> inclusive practices. </w:t>
      </w:r>
    </w:p>
    <w:p w:rsidR="00E7182C" w:rsidRPr="000942D3" w:rsidRDefault="00E7182C" w:rsidP="00E7182C">
      <w:pPr>
        <w:pStyle w:val="KITbold"/>
        <w:rPr>
          <w:b w:val="0"/>
          <w:color w:val="664E40"/>
        </w:rPr>
      </w:pPr>
    </w:p>
    <w:p w:rsidR="00E7182C" w:rsidRDefault="00E7182C" w:rsidP="00E7182C">
      <w:pPr>
        <w:pStyle w:val="KITbold"/>
      </w:pPr>
      <w:r>
        <w:lastRenderedPageBreak/>
        <w:t>Foundations of Inclusion</w:t>
      </w:r>
    </w:p>
    <w:p w:rsidR="00E7182C" w:rsidRDefault="00E7182C" w:rsidP="00E7182C">
      <w:pPr>
        <w:pStyle w:val="KITbold"/>
      </w:pPr>
    </w:p>
    <w:p w:rsidR="00E7182C" w:rsidRDefault="00E7182C" w:rsidP="00E7182C">
      <w:pPr>
        <w:pStyle w:val="KITbold"/>
        <w:rPr>
          <w:b w:val="0"/>
        </w:rPr>
      </w:pPr>
      <w:r>
        <w:rPr>
          <w:b w:val="0"/>
        </w:rPr>
        <w:t>Kids Included Together</w:t>
      </w:r>
    </w:p>
    <w:p w:rsidR="00E7182C" w:rsidRPr="00E7182C" w:rsidRDefault="00E7182C" w:rsidP="00E7182C">
      <w:pPr>
        <w:pStyle w:val="KITbold"/>
        <w:rPr>
          <w:b w:val="0"/>
        </w:rPr>
      </w:pPr>
    </w:p>
    <w:p w:rsidR="00E7182C" w:rsidRDefault="00E7182C" w:rsidP="00E7182C">
      <w:pPr>
        <w:pStyle w:val="KITbold"/>
        <w:rPr>
          <w:b w:val="0"/>
        </w:rPr>
      </w:pPr>
      <w:r w:rsidRPr="00994019">
        <w:rPr>
          <w:b w:val="0"/>
        </w:rPr>
        <w:t xml:space="preserve">Including </w:t>
      </w:r>
      <w:r>
        <w:rPr>
          <w:b w:val="0"/>
        </w:rPr>
        <w:t>youth</w:t>
      </w:r>
      <w:r w:rsidRPr="00994019">
        <w:rPr>
          <w:b w:val="0"/>
        </w:rPr>
        <w:t xml:space="preserve"> with disabilities in </w:t>
      </w:r>
      <w:r>
        <w:rPr>
          <w:b w:val="0"/>
        </w:rPr>
        <w:t>after school</w:t>
      </w:r>
      <w:r w:rsidRPr="00994019">
        <w:rPr>
          <w:b w:val="0"/>
        </w:rPr>
        <w:t xml:space="preserve"> programs can be very challenging, but nothing is more rewarding than witnessing a </w:t>
      </w:r>
      <w:r>
        <w:rPr>
          <w:b w:val="0"/>
        </w:rPr>
        <w:t>youth</w:t>
      </w:r>
      <w:r w:rsidRPr="00994019">
        <w:rPr>
          <w:b w:val="0"/>
        </w:rPr>
        <w:t xml:space="preserve"> make a friend, enjoy a game or experience an accomplishment. This highly-interactive workshop will allow participants to face the fears involved in inclusion (I don’t know what to do! I don’t know anything about that disability!) </w:t>
      </w:r>
      <w:proofErr w:type="gramStart"/>
      <w:r w:rsidRPr="00994019">
        <w:rPr>
          <w:b w:val="0"/>
        </w:rPr>
        <w:t>through</w:t>
      </w:r>
      <w:proofErr w:type="gramEnd"/>
      <w:r w:rsidRPr="00994019">
        <w:rPr>
          <w:b w:val="0"/>
        </w:rPr>
        <w:t xml:space="preserve"> activities designed to promote an understanding of inclusion and </w:t>
      </w:r>
      <w:r>
        <w:rPr>
          <w:b w:val="0"/>
        </w:rPr>
        <w:t>supporting all youth</w:t>
      </w:r>
      <w:r w:rsidRPr="00994019">
        <w:rPr>
          <w:b w:val="0"/>
        </w:rPr>
        <w:t>.</w:t>
      </w:r>
      <w:r w:rsidRPr="00F635FD">
        <w:rPr>
          <w:b w:val="0"/>
          <w:i/>
        </w:rPr>
        <w:t xml:space="preserve"> </w:t>
      </w:r>
    </w:p>
    <w:p w:rsidR="00E7182C" w:rsidRPr="00994019" w:rsidRDefault="00E7182C" w:rsidP="00E7182C">
      <w:pPr>
        <w:pStyle w:val="KITbold"/>
        <w:rPr>
          <w:b w:val="0"/>
        </w:rPr>
      </w:pPr>
    </w:p>
    <w:p w:rsidR="00E7182C" w:rsidRDefault="00E7182C" w:rsidP="00E7182C">
      <w:pPr>
        <w:pStyle w:val="KITbold"/>
      </w:pPr>
      <w:r>
        <w:t>Behavior Support Techniques</w:t>
      </w:r>
    </w:p>
    <w:p w:rsidR="00E7182C" w:rsidRDefault="00E7182C" w:rsidP="00E7182C">
      <w:pPr>
        <w:pStyle w:val="KITbold"/>
      </w:pPr>
    </w:p>
    <w:p w:rsidR="00E7182C" w:rsidRDefault="00E7182C" w:rsidP="00E7182C">
      <w:pPr>
        <w:pStyle w:val="KITbold"/>
        <w:rPr>
          <w:b w:val="0"/>
        </w:rPr>
      </w:pPr>
      <w:r>
        <w:rPr>
          <w:b w:val="0"/>
        </w:rPr>
        <w:t>Kids Included Together</w:t>
      </w:r>
    </w:p>
    <w:p w:rsidR="00E7182C" w:rsidRPr="00E7182C" w:rsidRDefault="00E7182C" w:rsidP="00E7182C">
      <w:pPr>
        <w:pStyle w:val="KITbold"/>
        <w:rPr>
          <w:b w:val="0"/>
        </w:rPr>
      </w:pPr>
    </w:p>
    <w:p w:rsidR="00E7182C" w:rsidRDefault="00E7182C" w:rsidP="00E7182C">
      <w:pPr>
        <w:pStyle w:val="KITbold"/>
        <w:rPr>
          <w:b w:val="0"/>
        </w:rPr>
      </w:pPr>
      <w:r w:rsidRPr="006247E3">
        <w:rPr>
          <w:b w:val="0"/>
        </w:rPr>
        <w:t>Throughout this session, participants will learn strategies for addressing challenging behavior. Guidelines for responding to behavior will be presented. Participants will discuss how to identify influences on behavior, define behavior problems, and develop plans to teach skills. The session concludes with a discussion of appropriate behavior support tools.</w:t>
      </w:r>
    </w:p>
    <w:p w:rsidR="00E7182C" w:rsidRPr="009E053F" w:rsidRDefault="00E7182C" w:rsidP="00E7182C">
      <w:pPr>
        <w:pStyle w:val="KITbold"/>
        <w:rPr>
          <w:b w:val="0"/>
        </w:rPr>
      </w:pPr>
    </w:p>
    <w:p w:rsidR="00E7182C" w:rsidRDefault="00E7182C" w:rsidP="00E7182C">
      <w:pPr>
        <w:pStyle w:val="KITbold"/>
      </w:pPr>
      <w:r>
        <w:t>It’s in the Bag: Creating a Bag of Tricks for Real World Challenges</w:t>
      </w:r>
      <w:r>
        <w:t xml:space="preserve"> (An NAA Top 25 Session!) (Repeated)</w:t>
      </w:r>
    </w:p>
    <w:p w:rsidR="00E7182C" w:rsidRDefault="00E7182C" w:rsidP="00E7182C">
      <w:pPr>
        <w:pStyle w:val="KITbold"/>
      </w:pPr>
    </w:p>
    <w:p w:rsidR="00E7182C" w:rsidRDefault="00E7182C" w:rsidP="00E7182C">
      <w:pPr>
        <w:pStyle w:val="KITbold"/>
        <w:rPr>
          <w:b w:val="0"/>
        </w:rPr>
      </w:pPr>
      <w:r>
        <w:rPr>
          <w:b w:val="0"/>
        </w:rPr>
        <w:t>Kids Included Together</w:t>
      </w:r>
    </w:p>
    <w:p w:rsidR="00E7182C" w:rsidRPr="00E7182C" w:rsidRDefault="00E7182C" w:rsidP="00E7182C">
      <w:pPr>
        <w:pStyle w:val="KITbold"/>
        <w:rPr>
          <w:b w:val="0"/>
        </w:rPr>
      </w:pPr>
    </w:p>
    <w:p w:rsidR="00E7182C" w:rsidRPr="00683FE0" w:rsidRDefault="00E7182C" w:rsidP="00E7182C">
      <w:pPr>
        <w:widowControl w:val="0"/>
        <w:rPr>
          <w:rFonts w:cstheme="minorHAnsi"/>
          <w:color w:val="664E40"/>
        </w:rPr>
      </w:pPr>
      <w:r w:rsidRPr="00683FE0">
        <w:rPr>
          <w:rFonts w:eastAsia="Verdana" w:cstheme="minorHAnsi"/>
          <w:color w:val="664E40"/>
        </w:rPr>
        <w:t xml:space="preserve">Who knew?! This hands-on workshop will prepare every participant to go back and create an effective, portable treasure chest of </w:t>
      </w:r>
      <w:r>
        <w:rPr>
          <w:rFonts w:eastAsia="Verdana" w:cstheme="minorHAnsi"/>
          <w:color w:val="664E40"/>
        </w:rPr>
        <w:t xml:space="preserve">youth </w:t>
      </w:r>
      <w:r w:rsidRPr="00683FE0">
        <w:rPr>
          <w:rFonts w:eastAsia="Verdana" w:cstheme="minorHAnsi"/>
          <w:color w:val="664E40"/>
        </w:rPr>
        <w:t xml:space="preserve">supports, referred to as a Bag of Tricks. Participants will discover simple and inexpensive items found in any dollar store that can be used to support </w:t>
      </w:r>
      <w:r>
        <w:rPr>
          <w:rFonts w:eastAsia="Verdana" w:cstheme="minorHAnsi"/>
          <w:color w:val="664E40"/>
        </w:rPr>
        <w:t>after school participants</w:t>
      </w:r>
      <w:r w:rsidRPr="00683FE0">
        <w:rPr>
          <w:rFonts w:eastAsia="Verdana" w:cstheme="minorHAnsi"/>
          <w:color w:val="664E40"/>
        </w:rPr>
        <w:t xml:space="preserve"> when they are struggling.  Highlights include a competition for the most creative use of an item and a door prize drawing of a complete Bag of Tricks.</w:t>
      </w:r>
      <w:r w:rsidRPr="00F635FD">
        <w:rPr>
          <w:rFonts w:eastAsia="Verdana" w:cstheme="minorHAnsi"/>
          <w:i/>
          <w:color w:val="664E40"/>
        </w:rPr>
        <w:t xml:space="preserve"> </w:t>
      </w:r>
    </w:p>
    <w:p w:rsidR="00E7182C" w:rsidRDefault="00E7182C">
      <w:pPr>
        <w:rPr>
          <w:rFonts w:cstheme="minorHAnsi"/>
          <w:color w:val="664E40"/>
        </w:rPr>
      </w:pPr>
    </w:p>
    <w:p w:rsidR="00E7182C" w:rsidRPr="00E7182C" w:rsidRDefault="00E7182C">
      <w:pPr>
        <w:rPr>
          <w:rFonts w:cstheme="minorHAnsi"/>
          <w:b/>
          <w:color w:val="664E40"/>
        </w:rPr>
      </w:pPr>
      <w:r w:rsidRPr="00E7182C">
        <w:rPr>
          <w:rFonts w:cstheme="minorHAnsi"/>
          <w:b/>
          <w:color w:val="664E40"/>
        </w:rPr>
        <w:t>Funding &amp; Sustainability Panel</w:t>
      </w:r>
      <w:bookmarkStart w:id="0" w:name="_GoBack"/>
      <w:bookmarkEnd w:id="0"/>
    </w:p>
    <w:p w:rsidR="00E7182C" w:rsidRDefault="00E7182C">
      <w:pPr>
        <w:rPr>
          <w:b/>
        </w:rPr>
      </w:pPr>
      <w:r w:rsidRPr="00E7182C">
        <w:rPr>
          <w:b/>
        </w:rPr>
        <w:t>Publi</w:t>
      </w:r>
      <w:r>
        <w:rPr>
          <w:b/>
        </w:rPr>
        <w:t>c Policy and Awareness Presentation</w:t>
      </w:r>
    </w:p>
    <w:p w:rsidR="00E7182C" w:rsidRDefault="00E7182C">
      <w:pPr>
        <w:rPr>
          <w:b/>
        </w:rPr>
      </w:pPr>
      <w:r>
        <w:rPr>
          <w:b/>
        </w:rPr>
        <w:t>220 Youth Leadership Presentation</w:t>
      </w:r>
    </w:p>
    <w:p w:rsidR="00E7182C" w:rsidRDefault="00E7182C"/>
    <w:p w:rsidR="00E7182C" w:rsidRDefault="00E7182C"/>
    <w:sectPr w:rsidR="00E718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36A"/>
    <w:rsid w:val="0023190E"/>
    <w:rsid w:val="00E0736A"/>
    <w:rsid w:val="00E718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C7FBB"/>
  <w15:chartTrackingRefBased/>
  <w15:docId w15:val="{4D412DC4-F7BE-4DEC-8466-543E0D0DF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KITbold">
    <w:name w:val="KIT bold"/>
    <w:basedOn w:val="Normal"/>
    <w:link w:val="KITboldChar"/>
    <w:qFormat/>
    <w:rsid w:val="00E7182C"/>
    <w:pPr>
      <w:spacing w:after="0" w:line="240" w:lineRule="auto"/>
    </w:pPr>
    <w:rPr>
      <w:rFonts w:ascii="Calibri" w:eastAsia="Times New Roman" w:hAnsi="Calibri" w:cs="Times New Roman"/>
      <w:b/>
      <w:color w:val="44546A" w:themeColor="text2"/>
      <w:szCs w:val="24"/>
    </w:rPr>
  </w:style>
  <w:style w:type="character" w:customStyle="1" w:styleId="KITboldChar">
    <w:name w:val="KIT bold Char"/>
    <w:basedOn w:val="DefaultParagraphFont"/>
    <w:link w:val="KITbold"/>
    <w:rsid w:val="00E7182C"/>
    <w:rPr>
      <w:rFonts w:ascii="Calibri" w:eastAsia="Times New Roman" w:hAnsi="Calibri" w:cs="Times New Roman"/>
      <w:b/>
      <w:color w:val="44546A" w:themeColor="text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875</Words>
  <Characters>4990</Characters>
  <Application>Microsoft Office Word</Application>
  <DocSecurity>0</DocSecurity>
  <Lines>41</Lines>
  <Paragraphs>11</Paragraphs>
  <ScaleCrop>false</ScaleCrop>
  <Company>University of Missouri Extension</Company>
  <LinksUpToDate>false</LinksUpToDate>
  <CharactersWithSpaces>5854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Foulkes, Terri</dc:creator>
  <cp:keywords/>
  <dc:description/>
  <cp:lastModifiedBy>Foulkes, Terri</cp:lastModifiedBy>
  <cp:revision>1</cp:revision>
  <dcterms:created xsi:type="dcterms:W3CDTF">2018-09-18T10:39:00Z</dcterms:created>
  <dcterms:modified xsi:type="dcterms:W3CDTF">2018-09-18T10:44:00Z</dcterms:modified>
</cp:coreProperties>
</file>